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19C0" w14:textId="77777777" w:rsidR="00E06DD4" w:rsidRPr="00AD756C" w:rsidRDefault="00750A33" w:rsidP="00E06DD4">
      <w:pPr>
        <w:tabs>
          <w:tab w:val="right" w:pos="9360"/>
        </w:tabs>
        <w:rPr>
          <w:b/>
        </w:rPr>
      </w:pPr>
      <w:r w:rsidRPr="00AD756C"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0D837267" wp14:editId="06C8A3C0">
            <wp:simplePos x="0" y="0"/>
            <wp:positionH relativeFrom="column">
              <wp:posOffset>-800100</wp:posOffset>
            </wp:positionH>
            <wp:positionV relativeFrom="paragraph">
              <wp:posOffset>-66675</wp:posOffset>
            </wp:positionV>
            <wp:extent cx="3465830" cy="1344295"/>
            <wp:effectExtent l="0" t="0" r="1270" b="8255"/>
            <wp:wrapNone/>
            <wp:docPr id="4" name="Picture 4" descr="RM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MM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D4" w:rsidRPr="00AD756C">
        <w:tab/>
      </w:r>
      <w:r w:rsidR="00E06DD4" w:rsidRPr="00AD756C">
        <w:rPr>
          <w:b/>
        </w:rPr>
        <w:t>Box 70</w:t>
      </w:r>
    </w:p>
    <w:p w14:paraId="7232860E" w14:textId="77777777" w:rsidR="00E06DD4" w:rsidRPr="00AD756C" w:rsidRDefault="00E06DD4" w:rsidP="00E06DD4">
      <w:pPr>
        <w:tabs>
          <w:tab w:val="right" w:pos="9360"/>
        </w:tabs>
        <w:rPr>
          <w:b/>
        </w:rPr>
      </w:pPr>
      <w:r w:rsidRPr="00AD756C">
        <w:rPr>
          <w:b/>
        </w:rPr>
        <w:tab/>
        <w:t xml:space="preserve">Marengo, </w:t>
      </w:r>
      <w:smartTag w:uri="urn:schemas-microsoft-com:office:smarttags" w:element="State">
        <w:smartTag w:uri="urn:schemas-microsoft-com:office:smarttags" w:element="place">
          <w:r w:rsidRPr="00AD756C">
            <w:rPr>
              <w:b/>
            </w:rPr>
            <w:t>Saskatchewan</w:t>
          </w:r>
        </w:smartTag>
      </w:smartTag>
    </w:p>
    <w:p w14:paraId="174DC6D7" w14:textId="77777777" w:rsidR="00E06DD4" w:rsidRPr="00AD756C" w:rsidRDefault="00E06DD4" w:rsidP="00E06DD4">
      <w:pPr>
        <w:tabs>
          <w:tab w:val="right" w:pos="9360"/>
        </w:tabs>
        <w:rPr>
          <w:b/>
        </w:rPr>
      </w:pPr>
      <w:r w:rsidRPr="00AD756C">
        <w:rPr>
          <w:b/>
        </w:rPr>
        <w:tab/>
        <w:t>S0L 2K0</w:t>
      </w:r>
    </w:p>
    <w:p w14:paraId="1DD1F468" w14:textId="77777777" w:rsidR="00E06DD4" w:rsidRPr="00AD756C" w:rsidRDefault="00E06DD4" w:rsidP="00E06DD4">
      <w:pPr>
        <w:tabs>
          <w:tab w:val="right" w:pos="9360"/>
        </w:tabs>
        <w:rPr>
          <w:b/>
        </w:rPr>
      </w:pPr>
    </w:p>
    <w:p w14:paraId="1A9A0C81" w14:textId="77777777" w:rsidR="00E06DD4" w:rsidRPr="00AD756C" w:rsidRDefault="00E06DD4" w:rsidP="00E06DD4">
      <w:pPr>
        <w:tabs>
          <w:tab w:val="right" w:pos="9360"/>
        </w:tabs>
        <w:rPr>
          <w:b/>
        </w:rPr>
      </w:pPr>
      <w:r w:rsidRPr="00AD756C">
        <w:rPr>
          <w:b/>
        </w:rPr>
        <w:tab/>
        <w:t>(306) 968-2922</w:t>
      </w:r>
    </w:p>
    <w:p w14:paraId="22DE78B9" w14:textId="77777777" w:rsidR="00E06DD4" w:rsidRPr="00AD756C" w:rsidRDefault="00E94A96" w:rsidP="00E06DD4">
      <w:pPr>
        <w:tabs>
          <w:tab w:val="right" w:pos="9360"/>
        </w:tabs>
        <w:rPr>
          <w:b/>
        </w:rPr>
      </w:pPr>
      <w:r w:rsidRPr="00AD756C">
        <w:rPr>
          <w:b/>
        </w:rPr>
        <w:tab/>
        <w:t>(306) 912-8922</w:t>
      </w:r>
      <w:r w:rsidR="00E06DD4" w:rsidRPr="00AD756C">
        <w:rPr>
          <w:b/>
        </w:rPr>
        <w:t xml:space="preserve"> fax</w:t>
      </w:r>
    </w:p>
    <w:p w14:paraId="4BCA0C1A" w14:textId="77777777" w:rsidR="00E06DD4" w:rsidRPr="00AD756C" w:rsidRDefault="00E06DD4" w:rsidP="00E06DD4">
      <w:pPr>
        <w:tabs>
          <w:tab w:val="right" w:pos="9360"/>
        </w:tabs>
        <w:rPr>
          <w:b/>
        </w:rPr>
      </w:pPr>
      <w:r w:rsidRPr="00AD756C">
        <w:rPr>
          <w:b/>
        </w:rPr>
        <w:tab/>
      </w:r>
      <w:hyperlink r:id="rId6" w:history="1">
        <w:r w:rsidRPr="00AD756C">
          <w:rPr>
            <w:rStyle w:val="Hyperlink"/>
            <w:b/>
            <w:color w:val="auto"/>
            <w:u w:val="none"/>
          </w:rPr>
          <w:t>rm292.rm322@sasktel.net</w:t>
        </w:r>
      </w:hyperlink>
    </w:p>
    <w:p w14:paraId="213F1272" w14:textId="77777777" w:rsidR="006E5F95" w:rsidRPr="00AD756C" w:rsidRDefault="006E5F95" w:rsidP="00E06DD4">
      <w:pPr>
        <w:tabs>
          <w:tab w:val="right" w:pos="9360"/>
        </w:tabs>
        <w:rPr>
          <w:b/>
        </w:rPr>
      </w:pPr>
    </w:p>
    <w:p w14:paraId="0BB36075" w14:textId="77777777" w:rsidR="006E5F95" w:rsidRPr="00AD756C" w:rsidRDefault="006E5F95" w:rsidP="006E5F95">
      <w:pPr>
        <w:pBdr>
          <w:bottom w:val="single" w:sz="4" w:space="1" w:color="auto"/>
        </w:pBdr>
        <w:tabs>
          <w:tab w:val="right" w:pos="9360"/>
        </w:tabs>
        <w:ind w:left="-1260" w:right="-1080"/>
        <w:rPr>
          <w:b/>
        </w:rPr>
      </w:pPr>
    </w:p>
    <w:p w14:paraId="7B880F17" w14:textId="77777777" w:rsidR="00F67E17" w:rsidRPr="00AD756C" w:rsidRDefault="00A26006" w:rsidP="00F67E17">
      <w:pPr>
        <w:contextualSpacing/>
        <w:rPr>
          <w:rFonts w:asciiTheme="majorHAnsi" w:eastAsiaTheme="majorEastAsia" w:hAnsiTheme="majorHAnsi" w:cstheme="majorHAnsi"/>
          <w:spacing w:val="-10"/>
          <w:kern w:val="28"/>
          <w:sz w:val="56"/>
          <w:szCs w:val="56"/>
          <w:lang w:val="en-CA"/>
        </w:rPr>
      </w:pPr>
      <w:r>
        <w:rPr>
          <w:rFonts w:asciiTheme="majorHAnsi" w:eastAsiaTheme="majorEastAsia" w:hAnsiTheme="majorHAnsi" w:cstheme="majorHAnsi"/>
          <w:spacing w:val="-10"/>
          <w:kern w:val="28"/>
          <w:sz w:val="56"/>
          <w:szCs w:val="56"/>
          <w:lang w:val="en-CA"/>
        </w:rPr>
        <w:t>Clothing Allowance Policy</w:t>
      </w:r>
    </w:p>
    <w:p w14:paraId="2DB7D41A" w14:textId="77777777" w:rsidR="00AD756C" w:rsidRDefault="00AD756C" w:rsidP="00F67E17">
      <w:pPr>
        <w:spacing w:after="160" w:line="259" w:lineRule="auto"/>
        <w:rPr>
          <w:rFonts w:eastAsiaTheme="minorHAnsi"/>
          <w:b/>
          <w:bCs/>
          <w:sz w:val="22"/>
          <w:szCs w:val="22"/>
          <w:lang w:val="en-CA"/>
        </w:rPr>
      </w:pPr>
    </w:p>
    <w:p w14:paraId="0050AEE8" w14:textId="77777777" w:rsidR="00F67E17" w:rsidRPr="0008198D" w:rsidRDefault="00A26006" w:rsidP="00F67E17">
      <w:pPr>
        <w:spacing w:after="160" w:line="259" w:lineRule="auto"/>
        <w:rPr>
          <w:rFonts w:eastAsiaTheme="minorHAnsi"/>
          <w:b/>
          <w:bCs/>
          <w:szCs w:val="22"/>
          <w:lang w:val="en-CA"/>
        </w:rPr>
      </w:pPr>
      <w:r>
        <w:rPr>
          <w:rFonts w:eastAsiaTheme="minorHAnsi"/>
          <w:b/>
          <w:bCs/>
          <w:szCs w:val="22"/>
          <w:lang w:val="en-CA"/>
        </w:rPr>
        <w:t>Policy Statement</w:t>
      </w:r>
    </w:p>
    <w:p w14:paraId="3252BC5F" w14:textId="0CD47955" w:rsidR="00F67E17" w:rsidRDefault="00A26006" w:rsidP="000B160C">
      <w:pPr>
        <w:spacing w:after="160" w:line="259" w:lineRule="auto"/>
        <w:rPr>
          <w:rFonts w:eastAsiaTheme="minorHAnsi"/>
          <w:szCs w:val="22"/>
          <w:lang w:val="en-CA"/>
        </w:rPr>
      </w:pPr>
      <w:r>
        <w:rPr>
          <w:rFonts w:eastAsiaTheme="minorHAnsi"/>
          <w:szCs w:val="22"/>
          <w:lang w:val="en-CA"/>
        </w:rPr>
        <w:t>Part VII of The Occupational Health and Safety</w:t>
      </w:r>
      <w:r w:rsidR="00D94F47">
        <w:rPr>
          <w:rFonts w:eastAsiaTheme="minorHAnsi"/>
          <w:szCs w:val="22"/>
          <w:lang w:val="en-CA"/>
        </w:rPr>
        <w:t xml:space="preserve"> </w:t>
      </w:r>
      <w:r>
        <w:rPr>
          <w:rFonts w:eastAsiaTheme="minorHAnsi"/>
          <w:szCs w:val="22"/>
          <w:lang w:val="en-CA"/>
        </w:rPr>
        <w:t>Regulations</w:t>
      </w:r>
      <w:r w:rsidR="00D94F47">
        <w:rPr>
          <w:rFonts w:eastAsiaTheme="minorHAnsi"/>
          <w:szCs w:val="22"/>
          <w:lang w:val="en-CA"/>
        </w:rPr>
        <w:t>, 2020</w:t>
      </w:r>
      <w:r>
        <w:rPr>
          <w:rFonts w:eastAsiaTheme="minorHAnsi"/>
          <w:szCs w:val="22"/>
          <w:lang w:val="en-CA"/>
        </w:rPr>
        <w:t xml:space="preserve"> under The Saskatchewan Employment Act requires an employer to ensure that e</w:t>
      </w:r>
      <w:r w:rsidR="00D94F47">
        <w:rPr>
          <w:rFonts w:eastAsiaTheme="minorHAnsi"/>
          <w:szCs w:val="22"/>
          <w:lang w:val="en-CA"/>
        </w:rPr>
        <w:t>very</w:t>
      </w:r>
      <w:r>
        <w:rPr>
          <w:rFonts w:eastAsiaTheme="minorHAnsi"/>
          <w:szCs w:val="22"/>
          <w:lang w:val="en-CA"/>
        </w:rPr>
        <w:t xml:space="preserve"> worker </w:t>
      </w:r>
      <w:proofErr w:type="gramStart"/>
      <w:r>
        <w:rPr>
          <w:rFonts w:eastAsiaTheme="minorHAnsi"/>
          <w:szCs w:val="22"/>
          <w:lang w:val="en-CA"/>
        </w:rPr>
        <w:t>wears</w:t>
      </w:r>
      <w:proofErr w:type="gramEnd"/>
      <w:r>
        <w:rPr>
          <w:rFonts w:eastAsiaTheme="minorHAnsi"/>
          <w:szCs w:val="22"/>
          <w:lang w:val="en-CA"/>
        </w:rPr>
        <w:t xml:space="preserve"> or uses suitable and adequate personal protective equipment. An employer shall provide approved protective equipment to the workers at no cost to the worker.</w:t>
      </w:r>
    </w:p>
    <w:p w14:paraId="2B1143EF" w14:textId="77777777" w:rsidR="00A26006" w:rsidRDefault="00A26006" w:rsidP="000B160C">
      <w:pPr>
        <w:spacing w:after="160" w:line="259" w:lineRule="auto"/>
        <w:rPr>
          <w:rFonts w:eastAsiaTheme="minorHAnsi"/>
          <w:szCs w:val="22"/>
          <w:lang w:val="en-CA"/>
        </w:rPr>
      </w:pPr>
      <w:r>
        <w:rPr>
          <w:rFonts w:eastAsiaTheme="minorHAnsi"/>
          <w:szCs w:val="22"/>
          <w:lang w:val="en-CA"/>
        </w:rPr>
        <w:t>The Rural Municipality of Milton No. 292 is committed to ensuring that all employees use personal protective equipment to do their job safely.</w:t>
      </w:r>
    </w:p>
    <w:p w14:paraId="5067EB42" w14:textId="77777777" w:rsidR="00A26006" w:rsidRPr="00A26006" w:rsidRDefault="00A26006" w:rsidP="0086756C">
      <w:pPr>
        <w:spacing w:line="259" w:lineRule="auto"/>
        <w:rPr>
          <w:rFonts w:eastAsiaTheme="minorHAnsi"/>
          <w:szCs w:val="22"/>
          <w:lang w:val="en-CA"/>
        </w:rPr>
      </w:pPr>
    </w:p>
    <w:p w14:paraId="3DB92F19" w14:textId="77777777" w:rsidR="00F67E17" w:rsidRPr="0008198D" w:rsidRDefault="00A26006" w:rsidP="00F67E17">
      <w:pPr>
        <w:spacing w:after="160" w:line="259" w:lineRule="auto"/>
        <w:rPr>
          <w:rFonts w:eastAsiaTheme="minorHAnsi"/>
          <w:b/>
          <w:bCs/>
          <w:szCs w:val="22"/>
          <w:lang w:val="en-CA"/>
        </w:rPr>
      </w:pPr>
      <w:r>
        <w:rPr>
          <w:rFonts w:eastAsiaTheme="minorHAnsi"/>
          <w:b/>
          <w:bCs/>
          <w:szCs w:val="22"/>
          <w:lang w:val="en-CA"/>
        </w:rPr>
        <w:t>Purpose</w:t>
      </w:r>
    </w:p>
    <w:p w14:paraId="0450B00C" w14:textId="77777777" w:rsidR="006111B0" w:rsidRPr="0008198D" w:rsidRDefault="00A26006" w:rsidP="006220FC">
      <w:pPr>
        <w:spacing w:after="160" w:line="259" w:lineRule="auto"/>
        <w:rPr>
          <w:rFonts w:eastAsiaTheme="minorHAnsi"/>
          <w:szCs w:val="22"/>
          <w:lang w:val="en-CA"/>
        </w:rPr>
      </w:pPr>
      <w:r>
        <w:rPr>
          <w:rFonts w:eastAsiaTheme="minorHAnsi"/>
          <w:szCs w:val="22"/>
          <w:lang w:val="en-CA"/>
        </w:rPr>
        <w:t>To protect the employees of the Rural Municipality of Milton No. 292 from occupational hazards within the workplace by providing personal protective equipment (PPE).</w:t>
      </w:r>
    </w:p>
    <w:p w14:paraId="267E674C" w14:textId="77777777" w:rsidR="00EA7951" w:rsidRPr="0008198D" w:rsidRDefault="00EA7951" w:rsidP="0086756C">
      <w:pPr>
        <w:spacing w:line="259" w:lineRule="auto"/>
        <w:rPr>
          <w:rFonts w:eastAsiaTheme="minorHAnsi"/>
          <w:b/>
          <w:bCs/>
          <w:szCs w:val="22"/>
          <w:lang w:val="en-CA"/>
        </w:rPr>
      </w:pPr>
    </w:p>
    <w:p w14:paraId="5A4D8528" w14:textId="77777777" w:rsidR="006220FC" w:rsidRPr="0008198D" w:rsidRDefault="00E376A2" w:rsidP="006220FC">
      <w:pPr>
        <w:spacing w:after="160" w:line="259" w:lineRule="auto"/>
        <w:rPr>
          <w:rFonts w:eastAsiaTheme="minorHAnsi"/>
          <w:b/>
          <w:bCs/>
          <w:szCs w:val="22"/>
          <w:lang w:val="en-CA"/>
        </w:rPr>
      </w:pPr>
      <w:r>
        <w:rPr>
          <w:rFonts w:eastAsiaTheme="minorHAnsi"/>
          <w:b/>
          <w:bCs/>
          <w:szCs w:val="22"/>
          <w:lang w:val="en-CA"/>
        </w:rPr>
        <w:t>Application</w:t>
      </w:r>
    </w:p>
    <w:p w14:paraId="6AFA325C" w14:textId="77777777" w:rsidR="006111B0" w:rsidRDefault="00E376A2" w:rsidP="00E376A2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rPr>
          <w:rFonts w:eastAsiaTheme="minorHAnsi"/>
          <w:bCs/>
          <w:szCs w:val="22"/>
          <w:lang w:val="en-CA"/>
        </w:rPr>
      </w:pPr>
      <w:r w:rsidRPr="00E376A2">
        <w:rPr>
          <w:rFonts w:eastAsiaTheme="minorHAnsi"/>
          <w:bCs/>
          <w:szCs w:val="22"/>
          <w:lang w:val="en-CA"/>
        </w:rPr>
        <w:t xml:space="preserve">Footwear and </w:t>
      </w:r>
      <w:r>
        <w:rPr>
          <w:rFonts w:eastAsiaTheme="minorHAnsi"/>
          <w:bCs/>
          <w:szCs w:val="22"/>
          <w:lang w:val="en-CA"/>
        </w:rPr>
        <w:t>safety clothing, including CSA approved steel toed boots</w:t>
      </w:r>
      <w:r w:rsidR="00A35AAA">
        <w:rPr>
          <w:rFonts w:eastAsiaTheme="minorHAnsi"/>
          <w:bCs/>
          <w:szCs w:val="22"/>
          <w:lang w:val="en-CA"/>
        </w:rPr>
        <w:t>,</w:t>
      </w:r>
      <w:r>
        <w:rPr>
          <w:rFonts w:eastAsiaTheme="minorHAnsi"/>
          <w:bCs/>
          <w:szCs w:val="22"/>
          <w:lang w:val="en-CA"/>
        </w:rPr>
        <w:t xml:space="preserve"> are required.</w:t>
      </w:r>
    </w:p>
    <w:p w14:paraId="1B6AE3AB" w14:textId="77777777" w:rsidR="00E376A2" w:rsidRDefault="00E376A2" w:rsidP="00E376A2">
      <w:pPr>
        <w:pStyle w:val="ListParagraph"/>
        <w:spacing w:after="160" w:line="259" w:lineRule="auto"/>
        <w:ind w:left="426"/>
        <w:rPr>
          <w:rFonts w:eastAsiaTheme="minorHAnsi"/>
          <w:bCs/>
          <w:szCs w:val="22"/>
          <w:lang w:val="en-CA"/>
        </w:rPr>
      </w:pPr>
    </w:p>
    <w:p w14:paraId="723EC574" w14:textId="7C348644" w:rsidR="0086756C" w:rsidRPr="0086756C" w:rsidRDefault="00E376A2" w:rsidP="0086756C">
      <w:pPr>
        <w:numPr>
          <w:ilvl w:val="0"/>
          <w:numId w:val="7"/>
        </w:numPr>
        <w:spacing w:after="160" w:line="259" w:lineRule="auto"/>
        <w:ind w:hanging="720"/>
        <w:rPr>
          <w:rFonts w:eastAsiaTheme="minorHAnsi"/>
          <w:bCs/>
          <w:szCs w:val="22"/>
          <w:lang w:val="en-CA"/>
        </w:rPr>
      </w:pPr>
      <w:r>
        <w:rPr>
          <w:rFonts w:eastAsiaTheme="minorHAnsi"/>
          <w:bCs/>
          <w:szCs w:val="22"/>
          <w:lang w:val="en-CA"/>
        </w:rPr>
        <w:t xml:space="preserve">All road maintenance and public works employees shall be provided by the Rural Municipality of Milton </w:t>
      </w:r>
      <w:r w:rsidR="00103B2D">
        <w:rPr>
          <w:rFonts w:eastAsiaTheme="minorHAnsi"/>
          <w:bCs/>
          <w:szCs w:val="22"/>
          <w:lang w:val="en-CA"/>
        </w:rPr>
        <w:t>N</w:t>
      </w:r>
      <w:r>
        <w:rPr>
          <w:rFonts w:eastAsiaTheme="minorHAnsi"/>
          <w:bCs/>
          <w:szCs w:val="22"/>
          <w:lang w:val="en-CA"/>
        </w:rPr>
        <w:t>o. 292 the following clothing</w:t>
      </w:r>
      <w:r w:rsidR="00A35AAA">
        <w:rPr>
          <w:rFonts w:eastAsiaTheme="minorHAnsi"/>
          <w:bCs/>
          <w:szCs w:val="22"/>
          <w:lang w:val="en-CA"/>
        </w:rPr>
        <w:t>,</w:t>
      </w:r>
      <w:r>
        <w:rPr>
          <w:rFonts w:eastAsiaTheme="minorHAnsi"/>
          <w:bCs/>
          <w:szCs w:val="22"/>
          <w:lang w:val="en-CA"/>
        </w:rPr>
        <w:t xml:space="preserve"> which is to be worn while performing municipal duties:</w:t>
      </w:r>
    </w:p>
    <w:p w14:paraId="767A9A87" w14:textId="77777777" w:rsidR="00E376A2" w:rsidRDefault="00E376A2" w:rsidP="00E376A2">
      <w:pPr>
        <w:pStyle w:val="ListParagraph"/>
        <w:numPr>
          <w:ilvl w:val="1"/>
          <w:numId w:val="7"/>
        </w:numPr>
        <w:spacing w:after="160" w:line="259" w:lineRule="auto"/>
        <w:rPr>
          <w:rFonts w:eastAsiaTheme="minorHAnsi"/>
          <w:bCs/>
          <w:szCs w:val="22"/>
          <w:lang w:val="en-CA"/>
        </w:rPr>
      </w:pPr>
      <w:r>
        <w:rPr>
          <w:rFonts w:eastAsiaTheme="minorHAnsi"/>
          <w:bCs/>
          <w:szCs w:val="22"/>
          <w:lang w:val="en-CA"/>
        </w:rPr>
        <w:t>Safety Vests</w:t>
      </w:r>
    </w:p>
    <w:p w14:paraId="58871677" w14:textId="77777777" w:rsidR="00E376A2" w:rsidRDefault="00E376A2" w:rsidP="00E376A2">
      <w:pPr>
        <w:pStyle w:val="ListParagraph"/>
        <w:numPr>
          <w:ilvl w:val="1"/>
          <w:numId w:val="7"/>
        </w:numPr>
        <w:spacing w:after="160" w:line="259" w:lineRule="auto"/>
        <w:rPr>
          <w:rFonts w:eastAsiaTheme="minorHAnsi"/>
          <w:bCs/>
          <w:szCs w:val="22"/>
          <w:lang w:val="en-CA"/>
        </w:rPr>
      </w:pPr>
      <w:r>
        <w:rPr>
          <w:rFonts w:eastAsiaTheme="minorHAnsi"/>
          <w:bCs/>
          <w:szCs w:val="22"/>
          <w:lang w:val="en-CA"/>
        </w:rPr>
        <w:t>Safety Glasses (non-prescription)</w:t>
      </w:r>
    </w:p>
    <w:p w14:paraId="5175C2F3" w14:textId="77777777" w:rsidR="00E376A2" w:rsidRDefault="00E376A2" w:rsidP="00E376A2">
      <w:pPr>
        <w:pStyle w:val="ListParagraph"/>
        <w:numPr>
          <w:ilvl w:val="1"/>
          <w:numId w:val="7"/>
        </w:numPr>
        <w:spacing w:after="160" w:line="259" w:lineRule="auto"/>
        <w:rPr>
          <w:rFonts w:eastAsiaTheme="minorHAnsi"/>
          <w:bCs/>
          <w:szCs w:val="22"/>
          <w:lang w:val="en-CA"/>
        </w:rPr>
      </w:pPr>
      <w:r>
        <w:rPr>
          <w:rFonts w:eastAsiaTheme="minorHAnsi"/>
          <w:bCs/>
          <w:szCs w:val="22"/>
          <w:lang w:val="en-CA"/>
        </w:rPr>
        <w:t>Gloves</w:t>
      </w:r>
    </w:p>
    <w:p w14:paraId="2DC4B773" w14:textId="77777777" w:rsidR="00E376A2" w:rsidRPr="00E376A2" w:rsidRDefault="00E376A2" w:rsidP="00E376A2">
      <w:pPr>
        <w:pStyle w:val="ListParagraph"/>
        <w:numPr>
          <w:ilvl w:val="1"/>
          <w:numId w:val="7"/>
        </w:numPr>
        <w:spacing w:after="160" w:line="259" w:lineRule="auto"/>
        <w:rPr>
          <w:rFonts w:eastAsiaTheme="minorHAnsi"/>
          <w:bCs/>
          <w:szCs w:val="22"/>
          <w:lang w:val="en-CA"/>
        </w:rPr>
      </w:pPr>
      <w:r>
        <w:rPr>
          <w:rFonts w:eastAsiaTheme="minorHAnsi"/>
          <w:bCs/>
          <w:szCs w:val="22"/>
          <w:lang w:val="en-CA"/>
        </w:rPr>
        <w:t>Ear Plugs</w:t>
      </w:r>
    </w:p>
    <w:p w14:paraId="6EBE8214" w14:textId="77777777" w:rsidR="00EA7951" w:rsidRDefault="00EA7951" w:rsidP="00E376A2">
      <w:pPr>
        <w:pStyle w:val="ListParagraph"/>
        <w:spacing w:after="160" w:line="259" w:lineRule="auto"/>
        <w:ind w:left="426"/>
        <w:rPr>
          <w:rFonts w:eastAsiaTheme="minorHAnsi"/>
          <w:bCs/>
          <w:szCs w:val="22"/>
          <w:lang w:val="en-CA"/>
        </w:rPr>
      </w:pPr>
    </w:p>
    <w:p w14:paraId="1D912829" w14:textId="77777777" w:rsidR="00E376A2" w:rsidRDefault="00E376A2" w:rsidP="00E376A2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rPr>
          <w:rFonts w:eastAsiaTheme="minorHAnsi"/>
          <w:bCs/>
          <w:szCs w:val="22"/>
          <w:lang w:val="en-CA"/>
        </w:rPr>
      </w:pPr>
      <w:r>
        <w:rPr>
          <w:rFonts w:eastAsiaTheme="minorHAnsi"/>
          <w:bCs/>
          <w:szCs w:val="22"/>
          <w:lang w:val="en-CA"/>
        </w:rPr>
        <w:t>The RM of Milton No. 292 will reimburse road maintenance and public works employees for the purchase of CSA</w:t>
      </w:r>
      <w:r w:rsidR="00A35AAA">
        <w:rPr>
          <w:rFonts w:eastAsiaTheme="minorHAnsi"/>
          <w:bCs/>
          <w:szCs w:val="22"/>
          <w:lang w:val="en-CA"/>
        </w:rPr>
        <w:t xml:space="preserve"> </w:t>
      </w:r>
      <w:r w:rsidR="00751607">
        <w:rPr>
          <w:rFonts w:eastAsiaTheme="minorHAnsi"/>
          <w:bCs/>
          <w:szCs w:val="22"/>
          <w:lang w:val="en-CA"/>
        </w:rPr>
        <w:t>approved steel-</w:t>
      </w:r>
      <w:r>
        <w:rPr>
          <w:rFonts w:eastAsiaTheme="minorHAnsi"/>
          <w:bCs/>
          <w:szCs w:val="22"/>
          <w:lang w:val="en-CA"/>
        </w:rPr>
        <w:t xml:space="preserve">toed boots </w:t>
      </w:r>
      <w:r w:rsidR="00C45D28">
        <w:rPr>
          <w:rFonts w:eastAsiaTheme="minorHAnsi"/>
          <w:bCs/>
          <w:szCs w:val="22"/>
          <w:lang w:val="en-CA"/>
        </w:rPr>
        <w:t xml:space="preserve">and safety clothing </w:t>
      </w:r>
      <w:r>
        <w:rPr>
          <w:rFonts w:eastAsiaTheme="minorHAnsi"/>
          <w:bCs/>
          <w:szCs w:val="22"/>
          <w:lang w:val="en-CA"/>
        </w:rPr>
        <w:t>up to a maximum of $</w:t>
      </w:r>
      <w:r w:rsidR="00103B2D">
        <w:rPr>
          <w:rFonts w:eastAsiaTheme="minorHAnsi"/>
          <w:bCs/>
          <w:szCs w:val="22"/>
          <w:lang w:val="en-CA"/>
        </w:rPr>
        <w:t xml:space="preserve">500.00 </w:t>
      </w:r>
      <w:r>
        <w:rPr>
          <w:rFonts w:eastAsiaTheme="minorHAnsi"/>
          <w:bCs/>
          <w:szCs w:val="22"/>
          <w:lang w:val="en-CA"/>
        </w:rPr>
        <w:t>every calendar year</w:t>
      </w:r>
      <w:r w:rsidR="00103B2D">
        <w:rPr>
          <w:rFonts w:eastAsiaTheme="minorHAnsi"/>
          <w:bCs/>
          <w:szCs w:val="22"/>
          <w:lang w:val="en-CA"/>
        </w:rPr>
        <w:t xml:space="preserve"> for year-round employees and $300.00 per calendar year for seasonal employees</w:t>
      </w:r>
      <w:r>
        <w:rPr>
          <w:rFonts w:eastAsiaTheme="minorHAnsi"/>
          <w:bCs/>
          <w:szCs w:val="22"/>
          <w:lang w:val="en-CA"/>
        </w:rPr>
        <w:t xml:space="preserve"> upon submission of a valid receipt.</w:t>
      </w:r>
    </w:p>
    <w:p w14:paraId="64BE8023" w14:textId="77777777" w:rsidR="00751607" w:rsidRDefault="00751607" w:rsidP="00751607">
      <w:pPr>
        <w:pStyle w:val="ListParagraph"/>
        <w:spacing w:after="160" w:line="259" w:lineRule="auto"/>
        <w:ind w:left="426"/>
        <w:rPr>
          <w:rFonts w:eastAsiaTheme="minorHAnsi"/>
          <w:bCs/>
          <w:szCs w:val="22"/>
          <w:lang w:val="en-CA"/>
        </w:rPr>
      </w:pPr>
    </w:p>
    <w:p w14:paraId="7B46B759" w14:textId="77777777" w:rsidR="00751607" w:rsidRDefault="00751607" w:rsidP="00751607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rPr>
          <w:rFonts w:eastAsiaTheme="minorHAnsi"/>
          <w:bCs/>
          <w:szCs w:val="22"/>
          <w:lang w:val="en-CA"/>
        </w:rPr>
      </w:pPr>
      <w:r>
        <w:rPr>
          <w:rFonts w:eastAsiaTheme="minorHAnsi"/>
          <w:bCs/>
          <w:szCs w:val="22"/>
          <w:lang w:val="en-CA"/>
        </w:rPr>
        <w:t>All municipal</w:t>
      </w:r>
      <w:r w:rsidR="004A157A">
        <w:rPr>
          <w:rFonts w:eastAsiaTheme="minorHAnsi"/>
          <w:bCs/>
          <w:szCs w:val="22"/>
          <w:lang w:val="en-CA"/>
        </w:rPr>
        <w:t>-</w:t>
      </w:r>
      <w:r>
        <w:rPr>
          <w:rFonts w:eastAsiaTheme="minorHAnsi"/>
          <w:bCs/>
          <w:szCs w:val="22"/>
          <w:lang w:val="en-CA"/>
        </w:rPr>
        <w:t>issued PPE will conform to OH&amp;S requirements.</w:t>
      </w:r>
    </w:p>
    <w:p w14:paraId="62F4BC1A" w14:textId="77777777" w:rsidR="00751607" w:rsidRPr="00751607" w:rsidRDefault="00751607" w:rsidP="00751607">
      <w:pPr>
        <w:pStyle w:val="ListParagraph"/>
        <w:rPr>
          <w:rFonts w:eastAsiaTheme="minorHAnsi"/>
          <w:bCs/>
          <w:szCs w:val="22"/>
          <w:lang w:val="en-CA"/>
        </w:rPr>
      </w:pPr>
    </w:p>
    <w:p w14:paraId="61E12B80" w14:textId="77777777" w:rsidR="004A157A" w:rsidRDefault="004A157A">
      <w:pPr>
        <w:rPr>
          <w:rFonts w:eastAsiaTheme="minorHAnsi"/>
          <w:bCs/>
          <w:szCs w:val="22"/>
          <w:lang w:val="en-CA"/>
        </w:rPr>
      </w:pPr>
      <w:r>
        <w:rPr>
          <w:rFonts w:eastAsiaTheme="minorHAnsi"/>
          <w:bCs/>
          <w:szCs w:val="22"/>
          <w:lang w:val="en-CA"/>
        </w:rPr>
        <w:br w:type="page"/>
      </w:r>
    </w:p>
    <w:p w14:paraId="164EC996" w14:textId="1E42A307" w:rsidR="00751607" w:rsidRDefault="00751607" w:rsidP="00751607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rPr>
          <w:rFonts w:eastAsiaTheme="minorHAnsi"/>
          <w:bCs/>
          <w:szCs w:val="22"/>
          <w:lang w:val="en-CA"/>
        </w:rPr>
      </w:pPr>
      <w:r>
        <w:rPr>
          <w:rFonts w:eastAsiaTheme="minorHAnsi"/>
          <w:bCs/>
          <w:szCs w:val="22"/>
          <w:lang w:val="en-CA"/>
        </w:rPr>
        <w:lastRenderedPageBreak/>
        <w:t>All P</w:t>
      </w:r>
      <w:r w:rsidR="001748EA">
        <w:rPr>
          <w:rFonts w:eastAsiaTheme="minorHAnsi"/>
          <w:bCs/>
          <w:szCs w:val="22"/>
          <w:lang w:val="en-CA"/>
        </w:rPr>
        <w:t>P</w:t>
      </w:r>
      <w:r>
        <w:rPr>
          <w:rFonts w:eastAsiaTheme="minorHAnsi"/>
          <w:bCs/>
          <w:szCs w:val="22"/>
          <w:lang w:val="en-CA"/>
        </w:rPr>
        <w:t>E used will be in good condition and maintained according to the manufacturer’s instructions.</w:t>
      </w:r>
    </w:p>
    <w:p w14:paraId="67982B2C" w14:textId="77777777" w:rsidR="00751607" w:rsidRPr="00751607" w:rsidRDefault="00751607" w:rsidP="00751607">
      <w:pPr>
        <w:pStyle w:val="ListParagraph"/>
        <w:rPr>
          <w:rFonts w:eastAsiaTheme="minorHAnsi"/>
          <w:bCs/>
          <w:szCs w:val="22"/>
          <w:lang w:val="en-CA"/>
        </w:rPr>
      </w:pPr>
    </w:p>
    <w:p w14:paraId="53BD3337" w14:textId="77777777" w:rsidR="00751607" w:rsidRDefault="00751607" w:rsidP="00751607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rPr>
          <w:rFonts w:eastAsiaTheme="minorHAnsi"/>
          <w:bCs/>
          <w:szCs w:val="22"/>
          <w:lang w:val="en-CA"/>
        </w:rPr>
      </w:pPr>
      <w:r>
        <w:rPr>
          <w:rFonts w:eastAsiaTheme="minorHAnsi"/>
          <w:bCs/>
          <w:szCs w:val="22"/>
          <w:lang w:val="en-CA"/>
        </w:rPr>
        <w:t xml:space="preserve">No piece of PPE will be modified or changed contrary to </w:t>
      </w:r>
      <w:r w:rsidR="00A35AAA">
        <w:rPr>
          <w:rFonts w:eastAsiaTheme="minorHAnsi"/>
          <w:bCs/>
          <w:szCs w:val="22"/>
          <w:lang w:val="en-CA"/>
        </w:rPr>
        <w:t xml:space="preserve">the </w:t>
      </w:r>
      <w:r>
        <w:rPr>
          <w:rFonts w:eastAsiaTheme="minorHAnsi"/>
          <w:bCs/>
          <w:szCs w:val="22"/>
          <w:lang w:val="en-CA"/>
        </w:rPr>
        <w:t>manufacturer’s instructions</w:t>
      </w:r>
      <w:r w:rsidR="00A35AAA">
        <w:rPr>
          <w:rFonts w:eastAsiaTheme="minorHAnsi"/>
          <w:bCs/>
          <w:szCs w:val="22"/>
          <w:lang w:val="en-CA"/>
        </w:rPr>
        <w:t>, specifications,</w:t>
      </w:r>
      <w:r>
        <w:rPr>
          <w:rFonts w:eastAsiaTheme="minorHAnsi"/>
          <w:bCs/>
          <w:szCs w:val="22"/>
          <w:lang w:val="en-CA"/>
        </w:rPr>
        <w:t xml:space="preserve"> or OH&amp;S regulations.</w:t>
      </w:r>
    </w:p>
    <w:p w14:paraId="1C62A4F7" w14:textId="77777777" w:rsidR="004A157A" w:rsidRPr="004A157A" w:rsidRDefault="004A157A" w:rsidP="004A157A">
      <w:pPr>
        <w:pStyle w:val="ListParagraph"/>
        <w:rPr>
          <w:rFonts w:eastAsiaTheme="minorHAnsi"/>
          <w:bCs/>
          <w:szCs w:val="22"/>
          <w:lang w:val="en-CA"/>
        </w:rPr>
      </w:pPr>
    </w:p>
    <w:p w14:paraId="0F5F655C" w14:textId="77777777" w:rsidR="004A157A" w:rsidRPr="00E376A2" w:rsidRDefault="004A157A" w:rsidP="004A157A">
      <w:pPr>
        <w:pStyle w:val="ListParagraph"/>
        <w:spacing w:after="160" w:line="259" w:lineRule="auto"/>
        <w:ind w:left="426"/>
        <w:rPr>
          <w:rFonts w:eastAsiaTheme="minorHAnsi"/>
          <w:bCs/>
          <w:szCs w:val="22"/>
          <w:lang w:val="en-CA"/>
        </w:rPr>
      </w:pPr>
    </w:p>
    <w:p w14:paraId="59C034CA" w14:textId="77777777" w:rsidR="00F67E17" w:rsidRPr="0008198D" w:rsidRDefault="00F67E17" w:rsidP="00F67E17">
      <w:pPr>
        <w:spacing w:after="160" w:line="259" w:lineRule="auto"/>
        <w:jc w:val="right"/>
        <w:rPr>
          <w:rFonts w:eastAsiaTheme="minorHAnsi"/>
          <w:szCs w:val="22"/>
          <w:lang w:val="en-CA"/>
        </w:rPr>
      </w:pPr>
      <w:r w:rsidRPr="0008198D">
        <w:rPr>
          <w:rFonts w:eastAsiaTheme="minorHAnsi"/>
          <w:szCs w:val="22"/>
          <w:lang w:val="en-CA"/>
        </w:rPr>
        <w:t xml:space="preserve">Resolution No. </w:t>
      </w:r>
      <w:r w:rsidR="00103B2D">
        <w:rPr>
          <w:rFonts w:eastAsiaTheme="minorHAnsi"/>
          <w:szCs w:val="22"/>
          <w:lang w:val="en-CA"/>
        </w:rPr>
        <w:t>2023-256</w:t>
      </w:r>
    </w:p>
    <w:p w14:paraId="3DB61654" w14:textId="77777777" w:rsidR="00DA03ED" w:rsidRPr="0008198D" w:rsidRDefault="00503872" w:rsidP="00F67E17">
      <w:pPr>
        <w:spacing w:after="160" w:line="259" w:lineRule="auto"/>
        <w:jc w:val="right"/>
        <w:rPr>
          <w:sz w:val="28"/>
        </w:rPr>
      </w:pPr>
      <w:r w:rsidRPr="0008198D">
        <w:rPr>
          <w:rFonts w:eastAsiaTheme="minorHAnsi"/>
          <w:szCs w:val="22"/>
          <w:lang w:val="en-CA"/>
        </w:rPr>
        <w:t>July 10</w:t>
      </w:r>
      <w:r w:rsidRPr="0008198D">
        <w:rPr>
          <w:rFonts w:eastAsiaTheme="minorHAnsi"/>
          <w:szCs w:val="22"/>
          <w:vertAlign w:val="superscript"/>
          <w:lang w:val="en-CA"/>
        </w:rPr>
        <w:t>th</w:t>
      </w:r>
      <w:r w:rsidRPr="0008198D">
        <w:rPr>
          <w:rFonts w:eastAsiaTheme="minorHAnsi"/>
          <w:szCs w:val="22"/>
          <w:lang w:val="en-CA"/>
        </w:rPr>
        <w:t>, 2023</w:t>
      </w:r>
    </w:p>
    <w:sectPr w:rsidR="00DA03ED" w:rsidRPr="0008198D" w:rsidSect="00EA7951">
      <w:pgSz w:w="12240" w:h="15840"/>
      <w:pgMar w:top="709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8CF"/>
    <w:multiLevelType w:val="hybridMultilevel"/>
    <w:tmpl w:val="E8DE3E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E2B"/>
    <w:multiLevelType w:val="hybridMultilevel"/>
    <w:tmpl w:val="0E4250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11471"/>
    <w:multiLevelType w:val="hybridMultilevel"/>
    <w:tmpl w:val="B22827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220AF"/>
    <w:multiLevelType w:val="hybridMultilevel"/>
    <w:tmpl w:val="41BC5B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203F8"/>
    <w:multiLevelType w:val="hybridMultilevel"/>
    <w:tmpl w:val="BB2646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9128C"/>
    <w:multiLevelType w:val="hybridMultilevel"/>
    <w:tmpl w:val="843672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570F1"/>
    <w:multiLevelType w:val="hybridMultilevel"/>
    <w:tmpl w:val="B22827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MzI0NTY1MLI0NDBT0lEKTi0uzszPAymwqAUAyZdJKCwAAAA="/>
  </w:docVars>
  <w:rsids>
    <w:rsidRoot w:val="00F67E17"/>
    <w:rsid w:val="000113A2"/>
    <w:rsid w:val="00011450"/>
    <w:rsid w:val="00024E4C"/>
    <w:rsid w:val="00026187"/>
    <w:rsid w:val="00042E66"/>
    <w:rsid w:val="0004767F"/>
    <w:rsid w:val="0008198D"/>
    <w:rsid w:val="000B160C"/>
    <w:rsid w:val="000D51CE"/>
    <w:rsid w:val="00103B2D"/>
    <w:rsid w:val="00107623"/>
    <w:rsid w:val="00126D6E"/>
    <w:rsid w:val="00164092"/>
    <w:rsid w:val="001732DD"/>
    <w:rsid w:val="001748EA"/>
    <w:rsid w:val="00183FD6"/>
    <w:rsid w:val="001A7EB4"/>
    <w:rsid w:val="001B1D01"/>
    <w:rsid w:val="00262F41"/>
    <w:rsid w:val="002701D4"/>
    <w:rsid w:val="00295AA5"/>
    <w:rsid w:val="002C313D"/>
    <w:rsid w:val="002C3582"/>
    <w:rsid w:val="002D1880"/>
    <w:rsid w:val="00364B45"/>
    <w:rsid w:val="003F0B4B"/>
    <w:rsid w:val="0044739A"/>
    <w:rsid w:val="004A157A"/>
    <w:rsid w:val="00503872"/>
    <w:rsid w:val="00515C55"/>
    <w:rsid w:val="00573DE9"/>
    <w:rsid w:val="00593EB6"/>
    <w:rsid w:val="005B6EE5"/>
    <w:rsid w:val="005D70D8"/>
    <w:rsid w:val="006111B0"/>
    <w:rsid w:val="0061608C"/>
    <w:rsid w:val="006220FC"/>
    <w:rsid w:val="006B223B"/>
    <w:rsid w:val="006B4D3B"/>
    <w:rsid w:val="006C560D"/>
    <w:rsid w:val="006E41A8"/>
    <w:rsid w:val="006E5F95"/>
    <w:rsid w:val="00750A33"/>
    <w:rsid w:val="00751607"/>
    <w:rsid w:val="00787763"/>
    <w:rsid w:val="00793896"/>
    <w:rsid w:val="007A3FF6"/>
    <w:rsid w:val="007A6EE5"/>
    <w:rsid w:val="007C1F2F"/>
    <w:rsid w:val="008247D8"/>
    <w:rsid w:val="0086756C"/>
    <w:rsid w:val="0088462A"/>
    <w:rsid w:val="00887631"/>
    <w:rsid w:val="008A039D"/>
    <w:rsid w:val="00926476"/>
    <w:rsid w:val="009B55F3"/>
    <w:rsid w:val="00A20816"/>
    <w:rsid w:val="00A26006"/>
    <w:rsid w:val="00A35AAA"/>
    <w:rsid w:val="00A51B82"/>
    <w:rsid w:val="00A56051"/>
    <w:rsid w:val="00A765A7"/>
    <w:rsid w:val="00A809E3"/>
    <w:rsid w:val="00AD25D1"/>
    <w:rsid w:val="00AD756C"/>
    <w:rsid w:val="00AE7014"/>
    <w:rsid w:val="00B56844"/>
    <w:rsid w:val="00B7295D"/>
    <w:rsid w:val="00B948FE"/>
    <w:rsid w:val="00BB2211"/>
    <w:rsid w:val="00C04BA5"/>
    <w:rsid w:val="00C1409F"/>
    <w:rsid w:val="00C45D28"/>
    <w:rsid w:val="00C515D1"/>
    <w:rsid w:val="00CB5A0A"/>
    <w:rsid w:val="00CD07DD"/>
    <w:rsid w:val="00CE08BB"/>
    <w:rsid w:val="00D94F47"/>
    <w:rsid w:val="00DA03ED"/>
    <w:rsid w:val="00DD3CE6"/>
    <w:rsid w:val="00DE4038"/>
    <w:rsid w:val="00E06DD4"/>
    <w:rsid w:val="00E376A2"/>
    <w:rsid w:val="00E62D77"/>
    <w:rsid w:val="00E8261A"/>
    <w:rsid w:val="00E94A96"/>
    <w:rsid w:val="00EA7951"/>
    <w:rsid w:val="00EC7A00"/>
    <w:rsid w:val="00EF6558"/>
    <w:rsid w:val="00F05A64"/>
    <w:rsid w:val="00F125A0"/>
    <w:rsid w:val="00F6584E"/>
    <w:rsid w:val="00F67E17"/>
    <w:rsid w:val="00F87B29"/>
    <w:rsid w:val="00F94FE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30F6654"/>
  <w15:chartTrackingRefBased/>
  <w15:docId w15:val="{F5F12F0E-A7F6-464A-9ADD-8B109E41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4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6DD4"/>
    <w:rPr>
      <w:color w:val="0000FF"/>
      <w:u w:val="single"/>
    </w:rPr>
  </w:style>
  <w:style w:type="paragraph" w:styleId="BalloonText">
    <w:name w:val="Balloon Text"/>
    <w:basedOn w:val="Normal"/>
    <w:semiHidden/>
    <w:rsid w:val="00364B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2647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79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292.rm322@saskte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\Desktop\RM%20of%20Milt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 of Milton Letterhead.dotx</Template>
  <TotalTime>49</TotalTime>
  <Pages>2</Pages>
  <Words>268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Milton</Company>
  <LinksUpToDate>false</LinksUpToDate>
  <CharactersWithSpaces>1828</CharactersWithSpaces>
  <SharedDoc>false</SharedDoc>
  <HLinks>
    <vt:vector size="6" baseType="variant">
      <vt:variant>
        <vt:i4>6357003</vt:i4>
      </vt:variant>
      <vt:variant>
        <vt:i4>0</vt:i4>
      </vt:variant>
      <vt:variant>
        <vt:i4>0</vt:i4>
      </vt:variant>
      <vt:variant>
        <vt:i4>5</vt:i4>
      </vt:variant>
      <vt:variant>
        <vt:lpwstr>mailto:rm292.rm322@sasktel.net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cp:lastModifiedBy>RM of Milton No 292 Municipal Office</cp:lastModifiedBy>
  <cp:revision>11</cp:revision>
  <cp:lastPrinted>2023-07-27T20:11:00Z</cp:lastPrinted>
  <dcterms:created xsi:type="dcterms:W3CDTF">2023-07-07T00:30:00Z</dcterms:created>
  <dcterms:modified xsi:type="dcterms:W3CDTF">2023-07-27T20:11:00Z</dcterms:modified>
</cp:coreProperties>
</file>